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3732"/>
        <w:gridCol w:w="3733"/>
        <w:gridCol w:w="3733"/>
        <w:gridCol w:w="1643"/>
      </w:tblGrid>
      <w:tr w:rsidR="00E7100B" w:rsidRPr="00EE2EFF" w:rsidTr="00E7100B">
        <w:trPr>
          <w:trHeight w:val="524"/>
          <w:jc w:val="center"/>
        </w:trPr>
        <w:tc>
          <w:tcPr>
            <w:tcW w:w="2547" w:type="dxa"/>
            <w:shd w:val="clear" w:color="auto" w:fill="DAEEF3" w:themeFill="accent5" w:themeFillTint="33"/>
            <w:vAlign w:val="center"/>
          </w:tcPr>
          <w:p w:rsidR="00E7100B" w:rsidRPr="00EE2EFF" w:rsidRDefault="00640A8E" w:rsidP="00E7100B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>T</w:t>
            </w:r>
            <w:r w:rsidR="00590417"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>ime</w:t>
            </w:r>
            <w:r w:rsidR="009A79B0"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 xml:space="preserve"> Schedule</w:t>
            </w:r>
          </w:p>
        </w:tc>
        <w:tc>
          <w:tcPr>
            <w:tcW w:w="11198" w:type="dxa"/>
            <w:gridSpan w:val="3"/>
            <w:shd w:val="clear" w:color="auto" w:fill="DAEEF3" w:themeFill="accent5" w:themeFillTint="33"/>
            <w:vAlign w:val="center"/>
          </w:tcPr>
          <w:p w:rsidR="00640A8E" w:rsidRPr="00EE2EFF" w:rsidRDefault="00640A8E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>Program</w:t>
            </w:r>
            <w:r w:rsidR="00590417"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>me</w:t>
            </w:r>
          </w:p>
        </w:tc>
        <w:tc>
          <w:tcPr>
            <w:tcW w:w="1643" w:type="dxa"/>
            <w:shd w:val="clear" w:color="auto" w:fill="DAEEF3" w:themeFill="accent5" w:themeFillTint="33"/>
            <w:vAlign w:val="center"/>
          </w:tcPr>
          <w:p w:rsidR="00640A8E" w:rsidRPr="00EE2EFF" w:rsidRDefault="009A79B0" w:rsidP="00E7100B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32"/>
                <w:szCs w:val="24"/>
              </w:rPr>
              <w:t>Location</w:t>
            </w:r>
          </w:p>
        </w:tc>
      </w:tr>
      <w:tr w:rsidR="00E7100B" w:rsidRPr="00EE2EFF" w:rsidTr="00E7100B">
        <w:trPr>
          <w:trHeight w:val="415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640A8E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8.30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-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9.0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590417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640A8E" w:rsidRPr="00EE2EFF" w:rsidRDefault="00640A8E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640A8E" w:rsidRPr="00EE2EFF" w:rsidRDefault="004A683A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</w:t>
            </w:r>
            <w:r w:rsidR="00590417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rea</w:t>
            </w:r>
          </w:p>
        </w:tc>
      </w:tr>
      <w:tr w:rsidR="00E7100B" w:rsidRPr="00EE2EFF" w:rsidTr="00E7100B">
        <w:trPr>
          <w:trHeight w:val="928"/>
          <w:jc w:val="center"/>
        </w:trPr>
        <w:tc>
          <w:tcPr>
            <w:tcW w:w="2547" w:type="dxa"/>
            <w:vAlign w:val="center"/>
          </w:tcPr>
          <w:p w:rsidR="00640A8E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9.00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-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9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.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10</w:t>
            </w:r>
            <w:r w:rsidR="00590417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1198" w:type="dxa"/>
            <w:gridSpan w:val="3"/>
            <w:vAlign w:val="center"/>
          </w:tcPr>
          <w:p w:rsidR="001E0E04" w:rsidRPr="00EE2EFF" w:rsidRDefault="00640A8E" w:rsidP="001E0E04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Welcome</w:t>
            </w:r>
          </w:p>
          <w:p w:rsidR="001E0E04" w:rsidRPr="00EE2EFF" w:rsidRDefault="001E0E04" w:rsidP="001E0E04">
            <w:pPr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By </w:t>
            </w:r>
            <w:r w:rsidR="002E2F21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Christian Frigast, Chairman, DVCA and</w:t>
            </w:r>
          </w:p>
          <w:p w:rsidR="00640A8E" w:rsidRPr="00EE2EFF" w:rsidRDefault="001E0E04" w:rsidP="001E0E04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Moderator of the Day, </w:t>
            </w:r>
            <w:r w:rsidR="00BC038D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Anneg</w:t>
            </w:r>
            <w:r w:rsidR="002E2F21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rethe </w:t>
            </w:r>
            <w:proofErr w:type="spellStart"/>
            <w:r w:rsidR="002E2F21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Felter</w:t>
            </w:r>
            <w:proofErr w:type="spellEnd"/>
            <w:r w:rsidR="002E2F21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Rasmussen</w:t>
            </w:r>
          </w:p>
        </w:tc>
        <w:tc>
          <w:tcPr>
            <w:tcW w:w="1643" w:type="dxa"/>
            <w:vAlign w:val="center"/>
          </w:tcPr>
          <w:p w:rsidR="00582433" w:rsidRPr="00EE2EFF" w:rsidRDefault="00640A8E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AL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R1</w:t>
            </w:r>
          </w:p>
          <w:p w:rsidR="00582433" w:rsidRPr="00EE2EFF" w:rsidRDefault="00640A8E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+</w:t>
            </w:r>
          </w:p>
          <w:p w:rsidR="00640A8E" w:rsidRPr="00EE2EFF" w:rsidRDefault="00640A8E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AL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R2</w:t>
            </w:r>
          </w:p>
        </w:tc>
      </w:tr>
      <w:tr w:rsidR="00E7100B" w:rsidRPr="00EE2EFF" w:rsidTr="00E7100B">
        <w:trPr>
          <w:trHeight w:val="1281"/>
          <w:jc w:val="center"/>
        </w:trPr>
        <w:tc>
          <w:tcPr>
            <w:tcW w:w="2547" w:type="dxa"/>
            <w:vAlign w:val="center"/>
          </w:tcPr>
          <w:p w:rsidR="00A42162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9.10 – 9.40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1198" w:type="dxa"/>
            <w:gridSpan w:val="3"/>
            <w:vAlign w:val="center"/>
          </w:tcPr>
          <w:p w:rsidR="002E2F21" w:rsidRPr="00EE2EFF" w:rsidRDefault="002E2F21" w:rsidP="001E0E04">
            <w:pPr>
              <w:ind w:left="34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Keynote</w:t>
            </w:r>
            <w:r w:rsidR="001E0E04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I</w:t>
            </w: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: The Novo Holdings story</w:t>
            </w:r>
          </w:p>
          <w:p w:rsidR="00262CB7" w:rsidRPr="00EE2EFF" w:rsidRDefault="002E2F21" w:rsidP="001E0E04">
            <w:pPr>
              <w:ind w:left="34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By Kasim Kutay, CEO, Novo A/S</w:t>
            </w:r>
          </w:p>
          <w:p w:rsidR="00430CFC" w:rsidRPr="00EE2EFF" w:rsidRDefault="00430CFC" w:rsidP="001E0E04">
            <w:pPr>
              <w:ind w:left="34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916FB9" w:rsidRPr="00EE2EFF" w:rsidRDefault="00916FB9" w:rsidP="001E0E04">
            <w:pPr>
              <w:ind w:left="34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: Anne</w:t>
            </w:r>
            <w:r w:rsidR="005A06E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g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rethe </w:t>
            </w:r>
            <w:proofErr w:type="spellStart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Felter</w:t>
            </w:r>
            <w:proofErr w:type="spellEnd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Rasmussen</w:t>
            </w:r>
          </w:p>
        </w:tc>
        <w:tc>
          <w:tcPr>
            <w:tcW w:w="1643" w:type="dxa"/>
            <w:vAlign w:val="center"/>
          </w:tcPr>
          <w:p w:rsidR="00582433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TALR1</w:t>
            </w:r>
          </w:p>
          <w:p w:rsidR="00582433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+</w:t>
            </w:r>
          </w:p>
          <w:p w:rsidR="00A42162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TALR2</w:t>
            </w:r>
          </w:p>
        </w:tc>
      </w:tr>
      <w:tr w:rsidR="00E7100B" w:rsidRPr="00EE2EFF" w:rsidTr="00E7100B">
        <w:trPr>
          <w:trHeight w:val="1258"/>
          <w:jc w:val="center"/>
        </w:trPr>
        <w:tc>
          <w:tcPr>
            <w:tcW w:w="2547" w:type="dxa"/>
            <w:vAlign w:val="center"/>
          </w:tcPr>
          <w:p w:rsidR="00A42162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9.40 – 10.</w:t>
            </w:r>
            <w:r w:rsidR="00305D49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3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 AM</w:t>
            </w:r>
          </w:p>
        </w:tc>
        <w:tc>
          <w:tcPr>
            <w:tcW w:w="11198" w:type="dxa"/>
            <w:gridSpan w:val="3"/>
            <w:vAlign w:val="center"/>
          </w:tcPr>
          <w:p w:rsidR="00374153" w:rsidRPr="00EE2EFF" w:rsidRDefault="003072C6" w:rsidP="001E0E04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Keynote II:</w:t>
            </w:r>
            <w:r w:rsidR="00374153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The buy-and-build strategy of Visma</w:t>
            </w:r>
          </w:p>
          <w:p w:rsidR="00374153" w:rsidRPr="00EE2EFF" w:rsidRDefault="00374153" w:rsidP="001E0E04">
            <w:pPr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By Øystein Moan, CEO, Visma</w:t>
            </w:r>
          </w:p>
          <w:p w:rsidR="001E0E04" w:rsidRPr="00EE2EFF" w:rsidRDefault="001E0E04" w:rsidP="001E0E04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1D3A4F" w:rsidRPr="00EE2EFF" w:rsidRDefault="003072C6" w:rsidP="001E0E04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: Anne</w:t>
            </w:r>
            <w:r w:rsidR="005A06EB"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g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rethe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Felter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 Rasmussen</w:t>
            </w:r>
          </w:p>
        </w:tc>
        <w:tc>
          <w:tcPr>
            <w:tcW w:w="1643" w:type="dxa"/>
            <w:vAlign w:val="center"/>
          </w:tcPr>
          <w:p w:rsidR="00582433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TALR1</w:t>
            </w:r>
          </w:p>
          <w:p w:rsidR="00582433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+</w:t>
            </w:r>
          </w:p>
          <w:p w:rsidR="00A42162" w:rsidRPr="00EE2EFF" w:rsidRDefault="00A42162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TALR2</w:t>
            </w:r>
          </w:p>
        </w:tc>
      </w:tr>
      <w:tr w:rsidR="00E7100B" w:rsidRPr="00EE2EFF" w:rsidTr="00E7100B">
        <w:trPr>
          <w:trHeight w:val="443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640A8E" w:rsidRPr="00EE2EFF" w:rsidRDefault="00305D49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10.3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-</w:t>
            </w:r>
            <w:r w:rsidR="00A42162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297CFB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11</w:t>
            </w:r>
            <w:r w:rsidR="00640A8E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.00</w:t>
            </w:r>
            <w:r w:rsidR="00590417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640A8E" w:rsidRPr="00EE2EFF" w:rsidRDefault="00640A8E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Networking Break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640A8E" w:rsidRPr="00EE2EFF" w:rsidRDefault="004A683A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Area</w:t>
            </w:r>
          </w:p>
        </w:tc>
      </w:tr>
      <w:tr w:rsidR="00E7100B" w:rsidRPr="00EE2EFF" w:rsidTr="00E7100B">
        <w:trPr>
          <w:trHeight w:val="1624"/>
          <w:jc w:val="center"/>
        </w:trPr>
        <w:tc>
          <w:tcPr>
            <w:tcW w:w="2547" w:type="dxa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bookmarkStart w:id="0" w:name="_Hlk5013065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11.00 - 11.45 AM</w:t>
            </w:r>
          </w:p>
        </w:tc>
        <w:tc>
          <w:tcPr>
            <w:tcW w:w="3732" w:type="dxa"/>
          </w:tcPr>
          <w:p w:rsidR="00582433" w:rsidRPr="00EE2EFF" w:rsidRDefault="00EE2EFF" w:rsidP="00EE2EFF">
            <w:pPr>
              <w:ind w:left="-57"/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bookmarkStart w:id="1" w:name="_Hlk7609731"/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ROOM: </w:t>
            </w:r>
            <w:r w:rsidR="00582433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TALR1</w:t>
            </w:r>
          </w:p>
          <w:p w:rsidR="00EE2EFF" w:rsidRDefault="00EE2EFF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Buyout Breakout: </w:t>
            </w:r>
            <w:r w:rsidR="006F2965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Challenges and opportunities in the Nordic mid-market</w:t>
            </w:r>
          </w:p>
          <w:p w:rsidR="00E7100B" w:rsidRPr="00EE2EFF" w:rsidRDefault="00E7100B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bookmarkEnd w:id="1"/>
          <w:p w:rsidR="0047055C" w:rsidRPr="00EE2EFF" w:rsidRDefault="0047055C" w:rsidP="00E7100B">
            <w:pPr>
              <w:pStyle w:val="m5912021734445871127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ova" w:hAnsi="Arial Nova" w:cstheme="minorHAnsi"/>
                <w:color w:val="262626" w:themeColor="text1" w:themeTint="D9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lang w:val="en-US"/>
              </w:rPr>
              <w:t>Erik Holm, Managing Partner, Maj Invest Equity</w:t>
            </w:r>
          </w:p>
          <w:p w:rsidR="00A351C6" w:rsidRPr="00EE2EFF" w:rsidRDefault="00A351C6" w:rsidP="00E7100B">
            <w:pPr>
              <w:pStyle w:val="m5912021734445871127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ova" w:hAnsi="Arial Nova" w:cstheme="minorHAnsi"/>
                <w:color w:val="262626" w:themeColor="text1" w:themeTint="D9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lang w:val="en-GB"/>
              </w:rPr>
              <w:t>Martin Calderbank, Managing Partner at Agilitas</w:t>
            </w: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Moderator: </w:t>
            </w:r>
            <w:r w:rsidR="002101EE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NN, McKinsey</w:t>
            </w:r>
          </w:p>
        </w:tc>
        <w:tc>
          <w:tcPr>
            <w:tcW w:w="3733" w:type="dxa"/>
          </w:tcPr>
          <w:p w:rsidR="00582433" w:rsidRPr="00EE2EFF" w:rsidRDefault="00EE2EFF" w:rsidP="00EE2EFF">
            <w:pPr>
              <w:ind w:left="-57"/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ROOM: </w:t>
            </w:r>
            <w:r w:rsidR="0047055C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TALR2</w:t>
            </w:r>
          </w:p>
          <w:p w:rsidR="00EE2EFF" w:rsidRDefault="00EE2EFF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Venture Breakout: life-science trends the next 10 years</w:t>
            </w: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2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bookmarkStart w:id="2" w:name="_Hlk2604754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Søren Lemonius, Managing Partner, Sunstone Life Science Ventures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2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Björn Odlander, Managing Partner, HealthCap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2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Dirk Kersten, General Partner, Forbion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2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 xml:space="preserve">Rémi Droller,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Managing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 xml:space="preserve"> Partner,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Kurma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 xml:space="preserve"> Partners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ind w:left="-57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lastRenderedPageBreak/>
              <w:t xml:space="preserve">Søren Møller,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Managing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 xml:space="preserve"> Partner, Novo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Seeds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.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ind w:left="-57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Jonathan P. Gertler, Managing Partner, Back Bay life Science advisors.</w:t>
            </w:r>
          </w:p>
          <w:bookmarkEnd w:id="2"/>
          <w:p w:rsidR="0047055C" w:rsidRPr="00EE2EFF" w:rsidRDefault="0047055C" w:rsidP="00E7100B">
            <w:pPr>
              <w:pStyle w:val="m5912021734445871127msolistparagraph"/>
              <w:spacing w:before="0" w:beforeAutospacing="0" w:after="0" w:afterAutospacing="0"/>
              <w:ind w:left="-57"/>
              <w:rPr>
                <w:rFonts w:ascii="Arial Nova" w:hAnsi="Arial Nova" w:cstheme="minorHAnsi"/>
                <w:color w:val="262626" w:themeColor="text1" w:themeTint="D9"/>
                <w:lang w:val="en-US"/>
              </w:rPr>
            </w:pPr>
          </w:p>
          <w:p w:rsidR="0047055C" w:rsidRPr="00EE2EFF" w:rsidRDefault="0047055C" w:rsidP="00E7100B">
            <w:pPr>
              <w:pStyle w:val="m5912021734445871127msolistparagraph"/>
              <w:spacing w:before="0" w:beforeAutospacing="0" w:after="0" w:afterAutospacing="0"/>
              <w:ind w:left="-57"/>
              <w:rPr>
                <w:rFonts w:ascii="Arial Nova" w:hAnsi="Arial Nova" w:cstheme="minorHAnsi"/>
                <w:b/>
                <w:color w:val="262626" w:themeColor="text1" w:themeTint="D9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</w:rPr>
              <w:t>Moderator: Ulrik Spork</w:t>
            </w:r>
          </w:p>
        </w:tc>
        <w:tc>
          <w:tcPr>
            <w:tcW w:w="3733" w:type="dxa"/>
          </w:tcPr>
          <w:p w:rsidR="00582433" w:rsidRPr="00EE2EFF" w:rsidRDefault="00EE2EFF" w:rsidP="00EE2EFF">
            <w:pPr>
              <w:ind w:left="-57"/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bookmarkStart w:id="3" w:name="_Hlk6384817"/>
            <w: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lastRenderedPageBreak/>
              <w:t xml:space="preserve">ROOM: </w:t>
            </w:r>
            <w:r w:rsidR="00E7100B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Green </w:t>
            </w:r>
            <w: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R</w:t>
            </w:r>
            <w:r w:rsidR="0047055C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oom</w:t>
            </w:r>
            <w:bookmarkStart w:id="4" w:name="_Hlk2934859"/>
          </w:p>
          <w:p w:rsidR="00EE2EFF" w:rsidRDefault="00EE2EFF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Retail</w:t>
            </w:r>
            <w:r w:rsidR="00582433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breakout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bookmarkStart w:id="5" w:name="_Hlk3304106"/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Where could PE eat retail for lunch?</w:t>
            </w:r>
          </w:p>
          <w:bookmarkEnd w:id="3"/>
          <w:bookmarkEnd w:id="5"/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bookmarkStart w:id="6" w:name="_Hlk3304222"/>
            <w:bookmarkEnd w:id="4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Patrick Hedelin, Partner, Eequity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Christoffer Sjöqvist, Senior Managing Director, CVC Capital Partners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 xml:space="preserve">Melis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Kahya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  <w:t>, General Atlantic</w:t>
            </w:r>
          </w:p>
          <w:bookmarkEnd w:id="6"/>
          <w:p w:rsidR="0047055C" w:rsidRPr="00EE2EFF" w:rsidRDefault="0047055C" w:rsidP="00E7100B">
            <w:pPr>
              <w:pStyle w:val="Listeafsnit"/>
              <w:numPr>
                <w:ilvl w:val="0"/>
                <w:numId w:val="6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Martin Welna, Investment Professional, Verdane</w:t>
            </w: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ind w:left="-57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Moderator: Morten Hvidt, </w:t>
            </w:r>
            <w:proofErr w:type="spellStart"/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</w:rPr>
              <w:t>Associate</w:t>
            </w:r>
            <w:proofErr w:type="spellEnd"/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</w:rPr>
              <w:t xml:space="preserve"> Partner, EY</w:t>
            </w:r>
          </w:p>
        </w:tc>
        <w:tc>
          <w:tcPr>
            <w:tcW w:w="1643" w:type="dxa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highlight w:val="green"/>
              </w:rPr>
            </w:pPr>
          </w:p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</w:pPr>
          </w:p>
        </w:tc>
      </w:tr>
      <w:bookmarkEnd w:id="0"/>
      <w:tr w:rsidR="00E7100B" w:rsidRPr="00EE2EFF" w:rsidTr="00E7100B">
        <w:trPr>
          <w:trHeight w:val="450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lastRenderedPageBreak/>
              <w:t xml:space="preserve">11.45 </w:t>
            </w:r>
            <w:r w:rsidR="00582433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AM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- 12.45 AM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Area</w:t>
            </w:r>
          </w:p>
        </w:tc>
      </w:tr>
      <w:tr w:rsidR="00E7100B" w:rsidRPr="00EE2EFF" w:rsidTr="00E7100B">
        <w:trPr>
          <w:trHeight w:val="1624"/>
          <w:jc w:val="center"/>
        </w:trPr>
        <w:tc>
          <w:tcPr>
            <w:tcW w:w="2547" w:type="dxa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12.45 AM </w:t>
            </w:r>
            <w:r w:rsidR="00582433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–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582433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1</w:t>
            </w:r>
            <w:r w:rsidR="00582433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: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30 PM</w:t>
            </w:r>
          </w:p>
        </w:tc>
        <w:tc>
          <w:tcPr>
            <w:tcW w:w="3732" w:type="dxa"/>
          </w:tcPr>
          <w:p w:rsidR="00E7100B" w:rsidRPr="00EE2EFF" w:rsidRDefault="00EE2EFF" w:rsidP="00EE2EFF">
            <w:pPr>
              <w:pStyle w:val="Pa0"/>
              <w:spacing w:line="240" w:lineRule="auto"/>
              <w:jc w:val="center"/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</w:pPr>
            <w:bookmarkStart w:id="7" w:name="_Hlk7419552"/>
            <w:r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  <w:t xml:space="preserve">ROOM: </w:t>
            </w:r>
            <w:r w:rsidR="0047055C" w:rsidRPr="00EE2EFF"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  <w:t>TALR1</w:t>
            </w:r>
          </w:p>
          <w:p w:rsidR="00EE2EFF" w:rsidRDefault="00EE2EFF" w:rsidP="00E7100B">
            <w:pPr>
              <w:pStyle w:val="Pa0"/>
              <w:spacing w:line="240" w:lineRule="auto"/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</w:pPr>
          </w:p>
          <w:p w:rsidR="0047055C" w:rsidRPr="00EE2EFF" w:rsidRDefault="0047055C" w:rsidP="00E7100B">
            <w:pPr>
              <w:pStyle w:val="Pa0"/>
              <w:spacing w:line="240" w:lineRule="auto"/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  <w:t>Buyout</w:t>
            </w:r>
            <w:r w:rsidR="00E7100B" w:rsidRPr="00EE2EFF"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  <w:t xml:space="preserve"> Breakout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lang w:val="en-US"/>
              </w:rPr>
              <w:t>: Direct lending and the consequences for private equity</w:t>
            </w:r>
          </w:p>
          <w:p w:rsidR="00E7100B" w:rsidRPr="00EE2EFF" w:rsidRDefault="00E7100B" w:rsidP="00E7100B">
            <w:pPr>
              <w:rPr>
                <w:color w:val="262626" w:themeColor="text1" w:themeTint="D9"/>
                <w:lang w:val="en-US"/>
              </w:rPr>
            </w:pPr>
          </w:p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bookmarkStart w:id="8" w:name="_Hlk3902535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Chris Lodge, Director, Nordic Capital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Lars Fromm, Head of Financing, Altor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Kim Nielsen, Head of Alternative Investments, PensionDanmark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bookmarkStart w:id="9" w:name="_Hlk6257674"/>
            <w:bookmarkStart w:id="10" w:name="_Hlk5274312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Symon Drake-Brockman, Managing Partner, Pemberton Capital Advisors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David Ullenius, Investment Director, Proventus Capital Partners</w:t>
            </w:r>
            <w:bookmarkEnd w:id="9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,</w:t>
            </w:r>
          </w:p>
          <w:bookmarkEnd w:id="10"/>
          <w:p w:rsidR="0047055C" w:rsidRPr="00EE2EFF" w:rsidRDefault="0047055C" w:rsidP="00E7100B">
            <w:pPr>
              <w:pStyle w:val="Listeafsnit"/>
              <w:numPr>
                <w:ilvl w:val="0"/>
                <w:numId w:val="9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Michael Bech, Senior Portfolio Manager at PFA Asset Management</w:t>
            </w:r>
          </w:p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lastRenderedPageBreak/>
              <w:t>Moderat</w:t>
            </w:r>
            <w:r w:rsidR="00582433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Klaus Rasmussen, Head of leveraged finance, Danske Bank/Christel Heckmann, Senior Vice President, Danske Bank</w:t>
            </w:r>
            <w:bookmarkEnd w:id="7"/>
            <w:bookmarkEnd w:id="8"/>
          </w:p>
        </w:tc>
        <w:tc>
          <w:tcPr>
            <w:tcW w:w="3733" w:type="dxa"/>
          </w:tcPr>
          <w:p w:rsidR="00E7100B" w:rsidRPr="00EE2EFF" w:rsidRDefault="00EE2EFF" w:rsidP="00EE2EFF">
            <w:pPr>
              <w:jc w:val="center"/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bookmarkStart w:id="11" w:name="_Hlk7704890"/>
            <w: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lastRenderedPageBreak/>
              <w:t xml:space="preserve">ROOM: </w:t>
            </w:r>
            <w:r w:rsidR="0047055C" w:rsidRPr="00EE2EFF"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TALR2</w:t>
            </w:r>
            <w:bookmarkStart w:id="12" w:name="_Hlk3299028"/>
          </w:p>
          <w:p w:rsidR="00EE2EFF" w:rsidRDefault="00EE2EFF" w:rsidP="00E7100B">
            <w:pP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  <w:t>Is ESG the new frontier in value creation?</w:t>
            </w:r>
            <w:bookmarkEnd w:id="12"/>
          </w:p>
          <w:p w:rsidR="00E7100B" w:rsidRPr="00EE2EFF" w:rsidRDefault="00E7100B" w:rsidP="00E7100B">
            <w:pP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bookmarkStart w:id="13" w:name="_Hlk3299083"/>
            <w:bookmarkStart w:id="14" w:name="_Hlk6258556"/>
            <w:r w:rsidRPr="00EE2EFF">
              <w:rPr>
                <w:rFonts w:ascii="Arial Nova" w:hAnsi="Arial Nova" w:cstheme="minorHAnsi"/>
                <w:bCs/>
                <w:color w:val="262626" w:themeColor="text1" w:themeTint="D9"/>
                <w:sz w:val="24"/>
                <w:szCs w:val="24"/>
              </w:rPr>
              <w:t>Torben Vangstrup, Managing Partner, ATP PEP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Cs/>
                <w:color w:val="262626" w:themeColor="text1" w:themeTint="D9"/>
                <w:sz w:val="24"/>
                <w:szCs w:val="24"/>
                <w:lang w:val="en-US"/>
              </w:rPr>
              <w:t>Thomas Broe-Andersen, Partner, FSN Capital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Cs/>
                <w:color w:val="262626" w:themeColor="text1" w:themeTint="D9"/>
                <w:sz w:val="24"/>
                <w:szCs w:val="24"/>
                <w:lang w:val="en-US"/>
              </w:rPr>
              <w:t>Jesper Breitenstein, Head of IR, Axcel</w:t>
            </w:r>
          </w:p>
          <w:bookmarkEnd w:id="13"/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Henrik Nøhr Poulsen, Chief Investment Officer - Equities &amp; Alternatives, PFA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Amanda Tonsgaard, Head of Investor Services, Triton Partners</w:t>
            </w: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0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Cecilia Gross Friberger,</w:t>
            </w:r>
            <w:r w:rsidR="001F3E02"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 Investment Director, 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AP6.</w:t>
            </w:r>
          </w:p>
          <w:bookmarkEnd w:id="14"/>
          <w:p w:rsidR="0047055C" w:rsidRPr="00EE2EFF" w:rsidRDefault="0047055C" w:rsidP="00E7100B">
            <w:pPr>
              <w:pStyle w:val="Listeafsnit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:</w:t>
            </w:r>
          </w:p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Carina Ohm</w:t>
            </w:r>
            <w:r w:rsidR="00E7100B"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, EY</w:t>
            </w:r>
          </w:p>
          <w:bookmarkEnd w:id="11"/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</w:tcPr>
          <w:p w:rsidR="00E7100B" w:rsidRPr="00EE2EFF" w:rsidRDefault="00EE2EFF" w:rsidP="00EE2EFF">
            <w:pPr>
              <w:jc w:val="center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ROOM: </w:t>
            </w:r>
            <w:r w:rsidR="00E7100B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Green </w:t>
            </w:r>
            <w:r w:rsidR="0047055C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Room</w:t>
            </w:r>
          </w:p>
          <w:p w:rsidR="00EE2EFF" w:rsidRDefault="00EE2EFF" w:rsidP="00E7100B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V</w:t>
            </w:r>
            <w:r w:rsidR="00E7100B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enture Breakout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bookmarkStart w:id="15" w:name="_Hlk6384569"/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How can VCs improve the working relationship with entrepreneurs?</w:t>
            </w:r>
            <w:bookmarkEnd w:id="15"/>
          </w:p>
          <w:p w:rsidR="00E7100B" w:rsidRPr="00EE2EFF" w:rsidRDefault="00E7100B" w:rsidP="00E7100B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pStyle w:val="Listeafsnit"/>
              <w:numPr>
                <w:ilvl w:val="0"/>
                <w:numId w:val="11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bookmarkStart w:id="16" w:name="_Hlk6400026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Tom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Henriksson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, Partner,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OpenOcean</w:t>
            </w:r>
            <w:proofErr w:type="spellEnd"/>
          </w:p>
          <w:p w:rsidR="0047055C" w:rsidRPr="00EE2EFF" w:rsidRDefault="0047055C" w:rsidP="00E7100B">
            <w:pPr>
              <w:pStyle w:val="Listeafsnit"/>
              <w:numPr>
                <w:ilvl w:val="0"/>
                <w:numId w:val="11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Ulrik Bo Larsen, CEO, Falcon.io</w:t>
            </w:r>
          </w:p>
          <w:p w:rsidR="00EE4C34" w:rsidRPr="00EE2EFF" w:rsidRDefault="0047055C" w:rsidP="00E7100B">
            <w:pPr>
              <w:pStyle w:val="Listeafsnit"/>
              <w:numPr>
                <w:ilvl w:val="0"/>
                <w:numId w:val="11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Vadim Shpak, Managing Director, Vickers Venture Partners.</w:t>
            </w:r>
          </w:p>
          <w:p w:rsidR="00EE4C34" w:rsidRPr="00EE2EFF" w:rsidRDefault="00EE4C34" w:rsidP="00E7100B">
            <w:pPr>
              <w:pStyle w:val="Listeafsnit"/>
              <w:numPr>
                <w:ilvl w:val="0"/>
                <w:numId w:val="11"/>
              </w:num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eastAsia="Times New Roman" w:hAnsi="Arial Nova"/>
                <w:color w:val="262626" w:themeColor="text1" w:themeTint="D9"/>
                <w:sz w:val="24"/>
                <w:szCs w:val="24"/>
              </w:rPr>
              <w:t>Jesper Lilledal, Partner, VF Venture</w:t>
            </w:r>
          </w:p>
          <w:bookmarkEnd w:id="16"/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</w:p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</w:rPr>
            </w:pPr>
          </w:p>
          <w:p w:rsidR="00E7100B" w:rsidRPr="00EE2EFF" w:rsidRDefault="0047055C" w:rsidP="00E7100B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bookmarkStart w:id="17" w:name="_Hlk6400070"/>
          </w:p>
          <w:p w:rsidR="0047055C" w:rsidRPr="00EE2EFF" w:rsidRDefault="0047055C" w:rsidP="00E7100B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  <w:t xml:space="preserve">Amy-Jo Crowley, Head of TMT 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  <w:t>Mergermarket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  <w:t>/</w:t>
            </w:r>
            <w:proofErr w:type="spellStart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  <w:t>Dealreporter</w:t>
            </w:r>
            <w:proofErr w:type="spellEnd"/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GB"/>
              </w:rPr>
              <w:t xml:space="preserve"> EMEA</w:t>
            </w:r>
            <w:bookmarkEnd w:id="17"/>
          </w:p>
        </w:tc>
        <w:tc>
          <w:tcPr>
            <w:tcW w:w="1643" w:type="dxa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  <w:tr w:rsidR="00E7100B" w:rsidRPr="00EE2EFF" w:rsidTr="00E7100B">
        <w:trPr>
          <w:trHeight w:val="459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1.30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2.00 PM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Networking Break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Area</w:t>
            </w:r>
          </w:p>
        </w:tc>
      </w:tr>
      <w:tr w:rsidR="00E7100B" w:rsidRPr="00EE2EFF" w:rsidTr="00E7100B">
        <w:trPr>
          <w:trHeight w:val="1214"/>
          <w:jc w:val="center"/>
        </w:trPr>
        <w:tc>
          <w:tcPr>
            <w:tcW w:w="2547" w:type="dxa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  <w:t xml:space="preserve">2.00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  <w:t>2.45 PM</w:t>
            </w:r>
          </w:p>
        </w:tc>
        <w:tc>
          <w:tcPr>
            <w:tcW w:w="11198" w:type="dxa"/>
            <w:gridSpan w:val="3"/>
          </w:tcPr>
          <w:p w:rsidR="0047055C" w:rsidRPr="00EE2EFF" w:rsidRDefault="001E0E04" w:rsidP="001E0E04">
            <w:pPr>
              <w:ind w:left="34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Keynote III: </w:t>
            </w:r>
            <w:r w:rsidR="0047055C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Global trends in private equity</w:t>
            </w:r>
          </w:p>
          <w:p w:rsidR="0047055C" w:rsidRPr="00EE2EFF" w:rsidRDefault="0047055C" w:rsidP="001E0E04">
            <w:pPr>
              <w:ind w:left="34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By Aly S. </w:t>
            </w:r>
            <w:proofErr w:type="spellStart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Jeddy</w:t>
            </w:r>
            <w:proofErr w:type="spellEnd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, Senior Partner, McKinsey</w:t>
            </w:r>
          </w:p>
          <w:p w:rsidR="001E0E04" w:rsidRPr="00EE2EFF" w:rsidRDefault="001E0E04" w:rsidP="001E0E04">
            <w:pPr>
              <w:ind w:left="34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1E0E04" w:rsidP="001E0E04">
            <w:pPr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Moderator: </w:t>
            </w:r>
            <w:r w:rsidR="0047055C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Annegrethe </w:t>
            </w:r>
            <w:proofErr w:type="spellStart"/>
            <w:r w:rsidR="0047055C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Felter</w:t>
            </w:r>
            <w:proofErr w:type="spellEnd"/>
            <w:r w:rsidR="0047055C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Rasmussen</w:t>
            </w:r>
          </w:p>
        </w:tc>
        <w:tc>
          <w:tcPr>
            <w:tcW w:w="1643" w:type="dxa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TALR1+ TALR2</w:t>
            </w:r>
          </w:p>
        </w:tc>
      </w:tr>
      <w:tr w:rsidR="00E7100B" w:rsidRPr="00EE2EFF" w:rsidTr="00E7100B">
        <w:trPr>
          <w:trHeight w:val="2506"/>
          <w:jc w:val="center"/>
        </w:trPr>
        <w:tc>
          <w:tcPr>
            <w:tcW w:w="2547" w:type="dxa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2.45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3.15 PM</w:t>
            </w:r>
          </w:p>
        </w:tc>
        <w:tc>
          <w:tcPr>
            <w:tcW w:w="11198" w:type="dxa"/>
            <w:gridSpan w:val="3"/>
          </w:tcPr>
          <w:p w:rsidR="0047055C" w:rsidRPr="00EE2EFF" w:rsidRDefault="0047055C" w:rsidP="00E7100B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bookmarkStart w:id="18" w:name="_GoBack"/>
            <w:bookmarkEnd w:id="18"/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Panel: Current fundraising trends in Nordic private equity</w:t>
            </w:r>
          </w:p>
          <w:p w:rsidR="0047055C" w:rsidRPr="00EE2EFF" w:rsidRDefault="0047055C" w:rsidP="001E0E04">
            <w:pPr>
              <w:pStyle w:val="Listeafsnit"/>
              <w:numPr>
                <w:ilvl w:val="0"/>
                <w:numId w:val="1"/>
              </w:num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bookmarkStart w:id="19" w:name="_Hlk3886111"/>
            <w:bookmarkStart w:id="20" w:name="_Hlk2867856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Dana Haimoff, Portfolio Manager, JP Morgan Asset Management</w:t>
            </w:r>
          </w:p>
          <w:bookmarkEnd w:id="19"/>
          <w:p w:rsidR="0047055C" w:rsidRPr="00EE2EFF" w:rsidRDefault="0047055C" w:rsidP="001E0E04">
            <w:pPr>
              <w:pStyle w:val="Listeafsnit"/>
              <w:numPr>
                <w:ilvl w:val="0"/>
                <w:numId w:val="1"/>
              </w:num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Daniel Rygg, Investment Director, Argentum</w:t>
            </w:r>
          </w:p>
          <w:p w:rsidR="0047055C" w:rsidRPr="00EE2EFF" w:rsidRDefault="0047055C" w:rsidP="001E0E04">
            <w:pPr>
              <w:pStyle w:val="Listeafsnit"/>
              <w:numPr>
                <w:ilvl w:val="0"/>
                <w:numId w:val="1"/>
              </w:num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Johan Gjesdahl, Partner, Alliance Ventures</w:t>
            </w:r>
          </w:p>
          <w:p w:rsidR="0047055C" w:rsidRPr="00EE2EFF" w:rsidRDefault="0047055C" w:rsidP="001E0E04">
            <w:pPr>
              <w:pStyle w:val="Listeafsnit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Cs/>
                <w:color w:val="262626" w:themeColor="text1" w:themeTint="D9"/>
                <w:sz w:val="24"/>
                <w:szCs w:val="24"/>
                <w:lang w:val="en-US"/>
              </w:rPr>
              <w:t>Christian Schmidt-Jacobsen, Managing Partner, Axcel</w:t>
            </w:r>
          </w:p>
          <w:p w:rsidR="0047055C" w:rsidRPr="00EE2EFF" w:rsidRDefault="0047055C" w:rsidP="001E0E04">
            <w:pPr>
              <w:pStyle w:val="Listeafsnit"/>
              <w:numPr>
                <w:ilvl w:val="0"/>
                <w:numId w:val="1"/>
              </w:num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Anette Eberhard, Managing Partner, AIP Private Funds</w:t>
            </w:r>
          </w:p>
          <w:bookmarkEnd w:id="20"/>
          <w:p w:rsidR="0047055C" w:rsidRPr="00EE2EFF" w:rsidRDefault="0047055C" w:rsidP="001E0E04">
            <w:pPr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1E0E04">
            <w:pPr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Kimmo Eloranta, Partner, Scala Fund Advisory</w:t>
            </w:r>
          </w:p>
        </w:tc>
        <w:tc>
          <w:tcPr>
            <w:tcW w:w="1643" w:type="dxa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TALR1+ TALR2</w:t>
            </w:r>
          </w:p>
        </w:tc>
      </w:tr>
      <w:tr w:rsidR="00E7100B" w:rsidRPr="00EE2EFF" w:rsidTr="00E7100B">
        <w:trPr>
          <w:trHeight w:val="457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3.15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3.45 PM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Networking Break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Area</w:t>
            </w:r>
          </w:p>
        </w:tc>
      </w:tr>
      <w:tr w:rsidR="00E7100B" w:rsidRPr="00EE2EFF" w:rsidTr="00E7100B">
        <w:trPr>
          <w:trHeight w:val="1526"/>
          <w:jc w:val="center"/>
        </w:trPr>
        <w:tc>
          <w:tcPr>
            <w:tcW w:w="2547" w:type="dxa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3.45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</w:rPr>
              <w:t>4.45 PM</w:t>
            </w:r>
          </w:p>
        </w:tc>
        <w:tc>
          <w:tcPr>
            <w:tcW w:w="11198" w:type="dxa"/>
            <w:gridSpan w:val="3"/>
          </w:tcPr>
          <w:p w:rsidR="0047055C" w:rsidRPr="00EE2EFF" w:rsidRDefault="001E0E04" w:rsidP="001E0E04">
            <w:pPr>
              <w:ind w:left="34"/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Keynote IIII: </w:t>
            </w:r>
            <w:r w:rsidR="0047055C" w:rsidRPr="00EE2EFF">
              <w:rPr>
                <w:rFonts w:ascii="Arial Nova" w:hAnsi="Arial Nova"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US politics – and the consequences for business</w:t>
            </w:r>
          </w:p>
          <w:p w:rsidR="0047055C" w:rsidRPr="00EE2EFF" w:rsidRDefault="0047055C" w:rsidP="001E0E04">
            <w:pPr>
              <w:ind w:left="34"/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By James Carville, Jr.</w:t>
            </w:r>
            <w:r w:rsidR="00582433"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, Democratic Strategist,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582433"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p</w:t>
            </w:r>
            <w:r w:rsidRPr="00EE2EFF">
              <w:rPr>
                <w:rFonts w:ascii="Arial Nova" w:hAnsi="Arial Nova" w:cstheme="minorHAnsi"/>
                <w:color w:val="262626" w:themeColor="text1" w:themeTint="D9"/>
                <w:sz w:val="24"/>
                <w:szCs w:val="24"/>
                <w:lang w:val="en-US"/>
              </w:rPr>
              <w:t>olitical commentator and former campaign advisor to President Bill Clinton, Prime Minister Tony Blair and Presidential Candidate, John Kerry</w:t>
            </w:r>
          </w:p>
          <w:p w:rsidR="001E0E04" w:rsidRPr="00EE2EFF" w:rsidRDefault="001E0E04" w:rsidP="001E0E04">
            <w:pPr>
              <w:ind w:left="34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47055C" w:rsidRPr="00EE2EFF" w:rsidRDefault="0047055C" w:rsidP="00E7100B">
            <w:pPr>
              <w:ind w:left="34"/>
              <w:rPr>
                <w:rFonts w:ascii="Arial Nova" w:hAnsi="Arial Nova" w:cs="Arial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Moderat</w:t>
            </w:r>
            <w:r w:rsidR="001E0E04"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or</w:t>
            </w: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Annegrethe </w:t>
            </w:r>
            <w:proofErr w:type="spellStart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Felter</w:t>
            </w:r>
            <w:proofErr w:type="spellEnd"/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 Rasmussen</w:t>
            </w:r>
          </w:p>
        </w:tc>
        <w:tc>
          <w:tcPr>
            <w:tcW w:w="1643" w:type="dxa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TALR1+ TALR2</w:t>
            </w:r>
          </w:p>
        </w:tc>
      </w:tr>
      <w:tr w:rsidR="00E7100B" w:rsidRPr="00EE2EFF" w:rsidTr="00E7100B">
        <w:trPr>
          <w:trHeight w:val="397"/>
          <w:jc w:val="center"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:rsidR="0047055C" w:rsidRPr="00EE2EFF" w:rsidRDefault="00582433" w:rsidP="001E0E04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 xml:space="preserve">4.45 PM - </w:t>
            </w: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0</w:t>
            </w:r>
            <w:r w:rsidR="0047055C"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5.30 PM</w:t>
            </w:r>
          </w:p>
        </w:tc>
        <w:tc>
          <w:tcPr>
            <w:tcW w:w="11198" w:type="dxa"/>
            <w:gridSpan w:val="3"/>
            <w:shd w:val="clear" w:color="auto" w:fill="B8CCE4" w:themeFill="accent1" w:themeFillTint="66"/>
            <w:vAlign w:val="center"/>
          </w:tcPr>
          <w:p w:rsidR="0047055C" w:rsidRPr="00EE2EFF" w:rsidRDefault="0047055C" w:rsidP="001E0E04">
            <w:pPr>
              <w:jc w:val="center"/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b/>
                <w:color w:val="262626" w:themeColor="text1" w:themeTint="D9"/>
                <w:sz w:val="24"/>
                <w:szCs w:val="24"/>
                <w:lang w:val="en-US"/>
              </w:rPr>
              <w:t>Networking and Cocktails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47055C" w:rsidRPr="00EE2EFF" w:rsidRDefault="0047055C" w:rsidP="00E7100B">
            <w:pPr>
              <w:jc w:val="center"/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</w:pPr>
            <w:r w:rsidRPr="00EE2EFF">
              <w:rPr>
                <w:rFonts w:ascii="Arial Nova" w:hAnsi="Arial Nova"/>
                <w:color w:val="262626" w:themeColor="text1" w:themeTint="D9"/>
                <w:sz w:val="24"/>
                <w:szCs w:val="24"/>
                <w:lang w:val="en-US"/>
              </w:rPr>
              <w:t>Lunch Area</w:t>
            </w:r>
          </w:p>
        </w:tc>
      </w:tr>
    </w:tbl>
    <w:p w:rsidR="00E8605A" w:rsidRPr="00E86E0F" w:rsidRDefault="00E8605A" w:rsidP="00E7100B">
      <w:pPr>
        <w:tabs>
          <w:tab w:val="left" w:pos="1766"/>
          <w:tab w:val="left" w:pos="12807"/>
        </w:tabs>
        <w:rPr>
          <w:sz w:val="20"/>
          <w:lang w:val="en-US"/>
        </w:rPr>
      </w:pPr>
    </w:p>
    <w:sectPr w:rsidR="00E8605A" w:rsidRPr="00E86E0F" w:rsidSect="00E7100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04" w:rsidRDefault="001E0E04" w:rsidP="001E0E04">
      <w:pPr>
        <w:spacing w:after="0" w:line="240" w:lineRule="auto"/>
      </w:pPr>
      <w:r>
        <w:separator/>
      </w:r>
    </w:p>
  </w:endnote>
  <w:endnote w:type="continuationSeparator" w:id="0">
    <w:p w:rsidR="001E0E04" w:rsidRDefault="001E0E04" w:rsidP="001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CFC" w:rsidRDefault="00430CFC" w:rsidP="00E7100B">
    <w:pPr>
      <w:pStyle w:val="Sidefod"/>
      <w:jc w:val="cent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of </w:t>
    </w:r>
    <w:r w:rsidR="00E7100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04" w:rsidRDefault="001E0E04" w:rsidP="001E0E04">
      <w:pPr>
        <w:spacing w:after="0" w:line="240" w:lineRule="auto"/>
      </w:pPr>
      <w:r>
        <w:separator/>
      </w:r>
    </w:p>
  </w:footnote>
  <w:footnote w:type="continuationSeparator" w:id="0">
    <w:p w:rsidR="001E0E04" w:rsidRDefault="001E0E04" w:rsidP="001E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04" w:rsidRPr="00EE2EFF" w:rsidRDefault="001E0E04" w:rsidP="00EE2EFF">
    <w:pPr>
      <w:pStyle w:val="Sidehoved"/>
      <w:tabs>
        <w:tab w:val="clear" w:pos="9638"/>
        <w:tab w:val="left" w:pos="9752"/>
      </w:tabs>
      <w:jc w:val="center"/>
      <w:rPr>
        <w:b/>
        <w:color w:val="FF0000"/>
        <w:sz w:val="40"/>
        <w:lang w:val="en-US"/>
      </w:rPr>
    </w:pPr>
    <w:r w:rsidRPr="00EE2EFF">
      <w:rPr>
        <w:noProof/>
        <w:color w:val="FF0000"/>
        <w:sz w:val="32"/>
      </w:rPr>
      <w:drawing>
        <wp:anchor distT="0" distB="0" distL="114300" distR="114300" simplePos="0" relativeHeight="251658240" behindDoc="0" locked="0" layoutInCell="1" allowOverlap="1" wp14:anchorId="43EC8090">
          <wp:simplePos x="0" y="0"/>
          <wp:positionH relativeFrom="margin">
            <wp:posOffset>7888147</wp:posOffset>
          </wp:positionH>
          <wp:positionV relativeFrom="paragraph">
            <wp:posOffset>-241236</wp:posOffset>
          </wp:positionV>
          <wp:extent cx="1967696" cy="577476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70" cy="57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EFF">
      <w:rPr>
        <w:b/>
        <w:color w:val="FF0000"/>
        <w:sz w:val="40"/>
        <w:lang w:val="en-US"/>
      </w:rPr>
      <w:t xml:space="preserve">The </w:t>
    </w:r>
    <w:r w:rsidR="00EE2EFF" w:rsidRPr="00EE2EFF">
      <w:rPr>
        <w:b/>
        <w:color w:val="FF0000"/>
        <w:sz w:val="40"/>
        <w:lang w:val="en-US"/>
      </w:rPr>
      <w:t xml:space="preserve">Nordic Private Equity Summit </w:t>
    </w:r>
    <w:r w:rsidRPr="00EE2EFF">
      <w:rPr>
        <w:b/>
        <w:color w:val="FF0000"/>
        <w:sz w:val="40"/>
        <w:lang w:val="en-US"/>
      </w:rPr>
      <w:t>P</w:t>
    </w:r>
    <w:r w:rsidRPr="00EE2EFF">
      <w:rPr>
        <w:b/>
        <w:color w:val="FF0000"/>
        <w:sz w:val="40"/>
        <w:lang w:val="en-US"/>
      </w:rPr>
      <w:t>rogramme 2019</w:t>
    </w:r>
  </w:p>
  <w:p w:rsidR="00430CFC" w:rsidRPr="00EE2EFF" w:rsidRDefault="00430CFC">
    <w:pPr>
      <w:pStyle w:val="Sidehoved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7FFA"/>
    <w:multiLevelType w:val="hybridMultilevel"/>
    <w:tmpl w:val="D11A74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402EC"/>
    <w:multiLevelType w:val="hybridMultilevel"/>
    <w:tmpl w:val="F912C4CA"/>
    <w:lvl w:ilvl="0" w:tplc="81145DE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E35AA"/>
    <w:multiLevelType w:val="hybridMultilevel"/>
    <w:tmpl w:val="E0C457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B74F6"/>
    <w:multiLevelType w:val="hybridMultilevel"/>
    <w:tmpl w:val="69CC3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37CB9"/>
    <w:multiLevelType w:val="hybridMultilevel"/>
    <w:tmpl w:val="3A8A3C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A2ABE"/>
    <w:multiLevelType w:val="hybridMultilevel"/>
    <w:tmpl w:val="7EB66EE0"/>
    <w:lvl w:ilvl="0" w:tplc="F86CC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F354D"/>
    <w:multiLevelType w:val="hybridMultilevel"/>
    <w:tmpl w:val="0082CD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C2D42"/>
    <w:multiLevelType w:val="hybridMultilevel"/>
    <w:tmpl w:val="9CDC3F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A24B5"/>
    <w:multiLevelType w:val="hybridMultilevel"/>
    <w:tmpl w:val="FCB43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C26EB"/>
    <w:multiLevelType w:val="hybridMultilevel"/>
    <w:tmpl w:val="6D50F708"/>
    <w:lvl w:ilvl="0" w:tplc="0406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" w15:restartNumberingAfterBreak="0">
    <w:nsid w:val="774D0C2F"/>
    <w:multiLevelType w:val="hybridMultilevel"/>
    <w:tmpl w:val="282C76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8597D"/>
    <w:multiLevelType w:val="hybridMultilevel"/>
    <w:tmpl w:val="B03C6AD8"/>
    <w:lvl w:ilvl="0" w:tplc="0406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66"/>
    <w:rsid w:val="00000E61"/>
    <w:rsid w:val="00004D52"/>
    <w:rsid w:val="00006704"/>
    <w:rsid w:val="0001779C"/>
    <w:rsid w:val="00020DF7"/>
    <w:rsid w:val="00022492"/>
    <w:rsid w:val="000316C1"/>
    <w:rsid w:val="00041E25"/>
    <w:rsid w:val="00041FAE"/>
    <w:rsid w:val="00042D97"/>
    <w:rsid w:val="00051036"/>
    <w:rsid w:val="00060304"/>
    <w:rsid w:val="000609D5"/>
    <w:rsid w:val="0006218E"/>
    <w:rsid w:val="00062E52"/>
    <w:rsid w:val="00070DCE"/>
    <w:rsid w:val="000730FD"/>
    <w:rsid w:val="000740FC"/>
    <w:rsid w:val="000749C4"/>
    <w:rsid w:val="0007598A"/>
    <w:rsid w:val="0008155B"/>
    <w:rsid w:val="0008342B"/>
    <w:rsid w:val="00085E43"/>
    <w:rsid w:val="00085FB0"/>
    <w:rsid w:val="00086532"/>
    <w:rsid w:val="00087303"/>
    <w:rsid w:val="0008767B"/>
    <w:rsid w:val="00090015"/>
    <w:rsid w:val="00090C9B"/>
    <w:rsid w:val="0009218A"/>
    <w:rsid w:val="000A32FD"/>
    <w:rsid w:val="000B414C"/>
    <w:rsid w:val="000B5DC9"/>
    <w:rsid w:val="000C1A30"/>
    <w:rsid w:val="000C2B37"/>
    <w:rsid w:val="000E100F"/>
    <w:rsid w:val="000E1341"/>
    <w:rsid w:val="000E7F95"/>
    <w:rsid w:val="000F0277"/>
    <w:rsid w:val="000F0D5A"/>
    <w:rsid w:val="00107BEA"/>
    <w:rsid w:val="00113C3D"/>
    <w:rsid w:val="00114593"/>
    <w:rsid w:val="00120633"/>
    <w:rsid w:val="00133EE4"/>
    <w:rsid w:val="00136CEB"/>
    <w:rsid w:val="001376D1"/>
    <w:rsid w:val="00140958"/>
    <w:rsid w:val="00146061"/>
    <w:rsid w:val="0017088C"/>
    <w:rsid w:val="00177E62"/>
    <w:rsid w:val="0018453D"/>
    <w:rsid w:val="00185067"/>
    <w:rsid w:val="0018794F"/>
    <w:rsid w:val="00190C66"/>
    <w:rsid w:val="001951F9"/>
    <w:rsid w:val="001A0183"/>
    <w:rsid w:val="001A022F"/>
    <w:rsid w:val="001B10A6"/>
    <w:rsid w:val="001C3751"/>
    <w:rsid w:val="001C748D"/>
    <w:rsid w:val="001D3A4F"/>
    <w:rsid w:val="001E0E04"/>
    <w:rsid w:val="001E1A3E"/>
    <w:rsid w:val="001E3EB5"/>
    <w:rsid w:val="001F141B"/>
    <w:rsid w:val="001F3E02"/>
    <w:rsid w:val="001F42F5"/>
    <w:rsid w:val="001F4F2E"/>
    <w:rsid w:val="001F5E45"/>
    <w:rsid w:val="001F69ED"/>
    <w:rsid w:val="00202E06"/>
    <w:rsid w:val="00207E6D"/>
    <w:rsid w:val="002101EE"/>
    <w:rsid w:val="002150C5"/>
    <w:rsid w:val="002164F4"/>
    <w:rsid w:val="00217235"/>
    <w:rsid w:val="00217FDF"/>
    <w:rsid w:val="002247B0"/>
    <w:rsid w:val="00227721"/>
    <w:rsid w:val="00231DC2"/>
    <w:rsid w:val="00232CE8"/>
    <w:rsid w:val="00244550"/>
    <w:rsid w:val="00246A11"/>
    <w:rsid w:val="0025680A"/>
    <w:rsid w:val="002616AE"/>
    <w:rsid w:val="00262A70"/>
    <w:rsid w:val="00262C26"/>
    <w:rsid w:val="00262CB7"/>
    <w:rsid w:val="002638B1"/>
    <w:rsid w:val="00264206"/>
    <w:rsid w:val="00265AE1"/>
    <w:rsid w:val="00266FAC"/>
    <w:rsid w:val="00267610"/>
    <w:rsid w:val="002715EA"/>
    <w:rsid w:val="00274AC4"/>
    <w:rsid w:val="00275DB7"/>
    <w:rsid w:val="002775C3"/>
    <w:rsid w:val="002775E4"/>
    <w:rsid w:val="00280F11"/>
    <w:rsid w:val="00283CCF"/>
    <w:rsid w:val="0028767A"/>
    <w:rsid w:val="00290506"/>
    <w:rsid w:val="00290FC0"/>
    <w:rsid w:val="00297CFB"/>
    <w:rsid w:val="002A2C2B"/>
    <w:rsid w:val="002A7219"/>
    <w:rsid w:val="002B25FD"/>
    <w:rsid w:val="002B7427"/>
    <w:rsid w:val="002C1320"/>
    <w:rsid w:val="002C56EE"/>
    <w:rsid w:val="002C5DCD"/>
    <w:rsid w:val="002D17CE"/>
    <w:rsid w:val="002E2F21"/>
    <w:rsid w:val="002E3CA5"/>
    <w:rsid w:val="002E400A"/>
    <w:rsid w:val="002E566A"/>
    <w:rsid w:val="002F11DA"/>
    <w:rsid w:val="002F44B4"/>
    <w:rsid w:val="003015A4"/>
    <w:rsid w:val="003029EF"/>
    <w:rsid w:val="00305D49"/>
    <w:rsid w:val="003072C6"/>
    <w:rsid w:val="003106F4"/>
    <w:rsid w:val="0031393C"/>
    <w:rsid w:val="00313EF1"/>
    <w:rsid w:val="003179EB"/>
    <w:rsid w:val="00317E87"/>
    <w:rsid w:val="003218EF"/>
    <w:rsid w:val="00323A7E"/>
    <w:rsid w:val="003353AF"/>
    <w:rsid w:val="00340186"/>
    <w:rsid w:val="00352BEF"/>
    <w:rsid w:val="00353A1A"/>
    <w:rsid w:val="00367DFA"/>
    <w:rsid w:val="00370060"/>
    <w:rsid w:val="00370879"/>
    <w:rsid w:val="00374153"/>
    <w:rsid w:val="00374F4F"/>
    <w:rsid w:val="003905FD"/>
    <w:rsid w:val="0039179E"/>
    <w:rsid w:val="00392251"/>
    <w:rsid w:val="003946ED"/>
    <w:rsid w:val="003969A2"/>
    <w:rsid w:val="003B0182"/>
    <w:rsid w:val="003B0F0E"/>
    <w:rsid w:val="003B15EF"/>
    <w:rsid w:val="003B5118"/>
    <w:rsid w:val="003B6294"/>
    <w:rsid w:val="003C139B"/>
    <w:rsid w:val="003C1805"/>
    <w:rsid w:val="003C275F"/>
    <w:rsid w:val="003C6348"/>
    <w:rsid w:val="003D0A92"/>
    <w:rsid w:val="003D502D"/>
    <w:rsid w:val="003D7685"/>
    <w:rsid w:val="003D7B85"/>
    <w:rsid w:val="003E1AAB"/>
    <w:rsid w:val="003E1B52"/>
    <w:rsid w:val="003E2BAA"/>
    <w:rsid w:val="003E3D98"/>
    <w:rsid w:val="003F37E7"/>
    <w:rsid w:val="003F5DB5"/>
    <w:rsid w:val="00401CAE"/>
    <w:rsid w:val="0040594B"/>
    <w:rsid w:val="00410426"/>
    <w:rsid w:val="00411A9B"/>
    <w:rsid w:val="004125FF"/>
    <w:rsid w:val="00412A2F"/>
    <w:rsid w:val="0042298C"/>
    <w:rsid w:val="00430CFC"/>
    <w:rsid w:val="004346C4"/>
    <w:rsid w:val="00436B06"/>
    <w:rsid w:val="00437A9E"/>
    <w:rsid w:val="00441939"/>
    <w:rsid w:val="00442718"/>
    <w:rsid w:val="00444D06"/>
    <w:rsid w:val="0045501A"/>
    <w:rsid w:val="00456CA0"/>
    <w:rsid w:val="004577AA"/>
    <w:rsid w:val="00460C98"/>
    <w:rsid w:val="00462D54"/>
    <w:rsid w:val="00462DDF"/>
    <w:rsid w:val="00466E48"/>
    <w:rsid w:val="0047055C"/>
    <w:rsid w:val="004958EA"/>
    <w:rsid w:val="004A36F8"/>
    <w:rsid w:val="004A4506"/>
    <w:rsid w:val="004A610C"/>
    <w:rsid w:val="004A683A"/>
    <w:rsid w:val="004B0E65"/>
    <w:rsid w:val="004C0071"/>
    <w:rsid w:val="004C3CB4"/>
    <w:rsid w:val="004C7123"/>
    <w:rsid w:val="004D005F"/>
    <w:rsid w:val="004D07E5"/>
    <w:rsid w:val="004E1770"/>
    <w:rsid w:val="004F0E46"/>
    <w:rsid w:val="004F136C"/>
    <w:rsid w:val="004F4F62"/>
    <w:rsid w:val="004F70C8"/>
    <w:rsid w:val="00502FF7"/>
    <w:rsid w:val="0050565A"/>
    <w:rsid w:val="00505899"/>
    <w:rsid w:val="00506C53"/>
    <w:rsid w:val="00512E95"/>
    <w:rsid w:val="005157B0"/>
    <w:rsid w:val="00521919"/>
    <w:rsid w:val="0052765D"/>
    <w:rsid w:val="00530C48"/>
    <w:rsid w:val="0053163C"/>
    <w:rsid w:val="00535ECC"/>
    <w:rsid w:val="005444C7"/>
    <w:rsid w:val="00553E24"/>
    <w:rsid w:val="00560967"/>
    <w:rsid w:val="00561DC4"/>
    <w:rsid w:val="005625AD"/>
    <w:rsid w:val="00562E4F"/>
    <w:rsid w:val="00563046"/>
    <w:rsid w:val="0056556A"/>
    <w:rsid w:val="005708FC"/>
    <w:rsid w:val="00572C0D"/>
    <w:rsid w:val="00572D00"/>
    <w:rsid w:val="005755CE"/>
    <w:rsid w:val="00581D4C"/>
    <w:rsid w:val="00582433"/>
    <w:rsid w:val="00590417"/>
    <w:rsid w:val="00593BFC"/>
    <w:rsid w:val="005A06EB"/>
    <w:rsid w:val="005B02DE"/>
    <w:rsid w:val="005B16CB"/>
    <w:rsid w:val="005B401D"/>
    <w:rsid w:val="005B7877"/>
    <w:rsid w:val="005C6428"/>
    <w:rsid w:val="005D1B67"/>
    <w:rsid w:val="005D7350"/>
    <w:rsid w:val="005E089B"/>
    <w:rsid w:val="005E159B"/>
    <w:rsid w:val="005E5875"/>
    <w:rsid w:val="005E5D40"/>
    <w:rsid w:val="005E7A05"/>
    <w:rsid w:val="005F15E7"/>
    <w:rsid w:val="00602FAE"/>
    <w:rsid w:val="00605B1B"/>
    <w:rsid w:val="00614911"/>
    <w:rsid w:val="0061630D"/>
    <w:rsid w:val="00616BCB"/>
    <w:rsid w:val="00620526"/>
    <w:rsid w:val="006239A6"/>
    <w:rsid w:val="00625F9C"/>
    <w:rsid w:val="00633F79"/>
    <w:rsid w:val="00636DEA"/>
    <w:rsid w:val="00637B4C"/>
    <w:rsid w:val="00637C1D"/>
    <w:rsid w:val="00640A8E"/>
    <w:rsid w:val="006421E0"/>
    <w:rsid w:val="00646B0B"/>
    <w:rsid w:val="006506C2"/>
    <w:rsid w:val="006634A3"/>
    <w:rsid w:val="0066363F"/>
    <w:rsid w:val="006726F8"/>
    <w:rsid w:val="00677764"/>
    <w:rsid w:val="0069609C"/>
    <w:rsid w:val="006A6357"/>
    <w:rsid w:val="006B13A3"/>
    <w:rsid w:val="006B73D5"/>
    <w:rsid w:val="006B764A"/>
    <w:rsid w:val="006D07A5"/>
    <w:rsid w:val="006D0C1D"/>
    <w:rsid w:val="006D2B9F"/>
    <w:rsid w:val="006D359C"/>
    <w:rsid w:val="006E0A8F"/>
    <w:rsid w:val="006E495D"/>
    <w:rsid w:val="006E7979"/>
    <w:rsid w:val="006F2965"/>
    <w:rsid w:val="006F7C6F"/>
    <w:rsid w:val="00700923"/>
    <w:rsid w:val="00701B4F"/>
    <w:rsid w:val="007022DB"/>
    <w:rsid w:val="00704C4B"/>
    <w:rsid w:val="00704F76"/>
    <w:rsid w:val="007211C7"/>
    <w:rsid w:val="007217FC"/>
    <w:rsid w:val="00725A37"/>
    <w:rsid w:val="0072685D"/>
    <w:rsid w:val="007322C1"/>
    <w:rsid w:val="00734038"/>
    <w:rsid w:val="007378B5"/>
    <w:rsid w:val="00737AE0"/>
    <w:rsid w:val="00737EB2"/>
    <w:rsid w:val="00762AC4"/>
    <w:rsid w:val="00764441"/>
    <w:rsid w:val="00766A08"/>
    <w:rsid w:val="00767185"/>
    <w:rsid w:val="00770A7A"/>
    <w:rsid w:val="00775AC8"/>
    <w:rsid w:val="00777C48"/>
    <w:rsid w:val="0078050A"/>
    <w:rsid w:val="00781535"/>
    <w:rsid w:val="007817E8"/>
    <w:rsid w:val="00782F1E"/>
    <w:rsid w:val="00783C3F"/>
    <w:rsid w:val="007902BB"/>
    <w:rsid w:val="0079323C"/>
    <w:rsid w:val="007A4F9E"/>
    <w:rsid w:val="007B6F34"/>
    <w:rsid w:val="007B7438"/>
    <w:rsid w:val="007C04B9"/>
    <w:rsid w:val="007C3A3D"/>
    <w:rsid w:val="007D19A2"/>
    <w:rsid w:val="007D4BA8"/>
    <w:rsid w:val="007E751F"/>
    <w:rsid w:val="007F0B69"/>
    <w:rsid w:val="00800878"/>
    <w:rsid w:val="008039B8"/>
    <w:rsid w:val="00820DDB"/>
    <w:rsid w:val="00821016"/>
    <w:rsid w:val="00827C6A"/>
    <w:rsid w:val="00833956"/>
    <w:rsid w:val="008345B5"/>
    <w:rsid w:val="00837FB4"/>
    <w:rsid w:val="00842384"/>
    <w:rsid w:val="00843C48"/>
    <w:rsid w:val="00843DCC"/>
    <w:rsid w:val="008465CD"/>
    <w:rsid w:val="00847164"/>
    <w:rsid w:val="008478FF"/>
    <w:rsid w:val="00855301"/>
    <w:rsid w:val="00860A07"/>
    <w:rsid w:val="00863AC0"/>
    <w:rsid w:val="0086570B"/>
    <w:rsid w:val="008669C7"/>
    <w:rsid w:val="008757CB"/>
    <w:rsid w:val="00895C9E"/>
    <w:rsid w:val="008B1314"/>
    <w:rsid w:val="008B265E"/>
    <w:rsid w:val="008B2DBA"/>
    <w:rsid w:val="008B758C"/>
    <w:rsid w:val="008C3D0E"/>
    <w:rsid w:val="008C40B3"/>
    <w:rsid w:val="008C6E8D"/>
    <w:rsid w:val="008C7704"/>
    <w:rsid w:val="008D0D35"/>
    <w:rsid w:val="008D6B8D"/>
    <w:rsid w:val="008D7850"/>
    <w:rsid w:val="008E0F91"/>
    <w:rsid w:val="008E4EA4"/>
    <w:rsid w:val="008E52EE"/>
    <w:rsid w:val="008F1601"/>
    <w:rsid w:val="008F1CAB"/>
    <w:rsid w:val="008F7F4C"/>
    <w:rsid w:val="009018DC"/>
    <w:rsid w:val="00901A19"/>
    <w:rsid w:val="009036B9"/>
    <w:rsid w:val="00916FB9"/>
    <w:rsid w:val="00920636"/>
    <w:rsid w:val="00920B3E"/>
    <w:rsid w:val="00924A00"/>
    <w:rsid w:val="009265A8"/>
    <w:rsid w:val="00927CF6"/>
    <w:rsid w:val="00943400"/>
    <w:rsid w:val="0095225D"/>
    <w:rsid w:val="00953122"/>
    <w:rsid w:val="00954BB4"/>
    <w:rsid w:val="00957DEE"/>
    <w:rsid w:val="00973A32"/>
    <w:rsid w:val="00973E66"/>
    <w:rsid w:val="009747E7"/>
    <w:rsid w:val="00975159"/>
    <w:rsid w:val="00977725"/>
    <w:rsid w:val="00985FA7"/>
    <w:rsid w:val="00990B75"/>
    <w:rsid w:val="00996E73"/>
    <w:rsid w:val="009A79B0"/>
    <w:rsid w:val="009A7E66"/>
    <w:rsid w:val="009B0CAE"/>
    <w:rsid w:val="009B1457"/>
    <w:rsid w:val="009B725A"/>
    <w:rsid w:val="009C1637"/>
    <w:rsid w:val="009D0B1A"/>
    <w:rsid w:val="009D3DE0"/>
    <w:rsid w:val="009D4D20"/>
    <w:rsid w:val="009D7331"/>
    <w:rsid w:val="009E532C"/>
    <w:rsid w:val="009E63D7"/>
    <w:rsid w:val="009E70D8"/>
    <w:rsid w:val="009F25DA"/>
    <w:rsid w:val="009F3EE1"/>
    <w:rsid w:val="00A018C3"/>
    <w:rsid w:val="00A02FC0"/>
    <w:rsid w:val="00A049C7"/>
    <w:rsid w:val="00A07A44"/>
    <w:rsid w:val="00A309F9"/>
    <w:rsid w:val="00A351C6"/>
    <w:rsid w:val="00A355B2"/>
    <w:rsid w:val="00A42162"/>
    <w:rsid w:val="00A51E29"/>
    <w:rsid w:val="00A567D2"/>
    <w:rsid w:val="00A63033"/>
    <w:rsid w:val="00A65568"/>
    <w:rsid w:val="00A72D6F"/>
    <w:rsid w:val="00A73017"/>
    <w:rsid w:val="00A7339F"/>
    <w:rsid w:val="00A9296D"/>
    <w:rsid w:val="00A966E5"/>
    <w:rsid w:val="00A9768B"/>
    <w:rsid w:val="00AA376A"/>
    <w:rsid w:val="00AA46CA"/>
    <w:rsid w:val="00AA5709"/>
    <w:rsid w:val="00AB0F92"/>
    <w:rsid w:val="00AB1D00"/>
    <w:rsid w:val="00AB28C7"/>
    <w:rsid w:val="00AB4EFE"/>
    <w:rsid w:val="00AC32D5"/>
    <w:rsid w:val="00AC4C1D"/>
    <w:rsid w:val="00AD2BEC"/>
    <w:rsid w:val="00AD629C"/>
    <w:rsid w:val="00AE463A"/>
    <w:rsid w:val="00AE7364"/>
    <w:rsid w:val="00AF7D75"/>
    <w:rsid w:val="00B010B3"/>
    <w:rsid w:val="00B01440"/>
    <w:rsid w:val="00B132B2"/>
    <w:rsid w:val="00B142CC"/>
    <w:rsid w:val="00B21699"/>
    <w:rsid w:val="00B225E4"/>
    <w:rsid w:val="00B3506B"/>
    <w:rsid w:val="00B37158"/>
    <w:rsid w:val="00B40266"/>
    <w:rsid w:val="00B44267"/>
    <w:rsid w:val="00B46FA6"/>
    <w:rsid w:val="00B51C7B"/>
    <w:rsid w:val="00B51EBC"/>
    <w:rsid w:val="00B53FFE"/>
    <w:rsid w:val="00B55436"/>
    <w:rsid w:val="00B608A7"/>
    <w:rsid w:val="00B6175A"/>
    <w:rsid w:val="00B62FC3"/>
    <w:rsid w:val="00B8006A"/>
    <w:rsid w:val="00B80FCC"/>
    <w:rsid w:val="00B858D8"/>
    <w:rsid w:val="00B863FF"/>
    <w:rsid w:val="00B86B5D"/>
    <w:rsid w:val="00B91AFC"/>
    <w:rsid w:val="00B979B5"/>
    <w:rsid w:val="00BA7102"/>
    <w:rsid w:val="00BB0D76"/>
    <w:rsid w:val="00BB2BAB"/>
    <w:rsid w:val="00BB40C7"/>
    <w:rsid w:val="00BC038D"/>
    <w:rsid w:val="00BC39E7"/>
    <w:rsid w:val="00BD043A"/>
    <w:rsid w:val="00BD452D"/>
    <w:rsid w:val="00BD793F"/>
    <w:rsid w:val="00BE08EA"/>
    <w:rsid w:val="00BE0D40"/>
    <w:rsid w:val="00BE1756"/>
    <w:rsid w:val="00BE25DC"/>
    <w:rsid w:val="00BE3CC2"/>
    <w:rsid w:val="00BF0BFF"/>
    <w:rsid w:val="00C00BEC"/>
    <w:rsid w:val="00C063F2"/>
    <w:rsid w:val="00C10D01"/>
    <w:rsid w:val="00C11CA4"/>
    <w:rsid w:val="00C203D8"/>
    <w:rsid w:val="00C2195A"/>
    <w:rsid w:val="00C22BC2"/>
    <w:rsid w:val="00C23AA5"/>
    <w:rsid w:val="00C253EF"/>
    <w:rsid w:val="00C271B2"/>
    <w:rsid w:val="00C37B1A"/>
    <w:rsid w:val="00C41B6B"/>
    <w:rsid w:val="00C506D3"/>
    <w:rsid w:val="00C547C3"/>
    <w:rsid w:val="00C54F99"/>
    <w:rsid w:val="00C55FA5"/>
    <w:rsid w:val="00C64DBB"/>
    <w:rsid w:val="00C679A2"/>
    <w:rsid w:val="00C74B83"/>
    <w:rsid w:val="00C944B5"/>
    <w:rsid w:val="00CA0C9E"/>
    <w:rsid w:val="00CA3C6E"/>
    <w:rsid w:val="00CB3867"/>
    <w:rsid w:val="00CB5B00"/>
    <w:rsid w:val="00CB5D84"/>
    <w:rsid w:val="00CC07B5"/>
    <w:rsid w:val="00CC57E7"/>
    <w:rsid w:val="00CC7F62"/>
    <w:rsid w:val="00CD2A4A"/>
    <w:rsid w:val="00CD6F96"/>
    <w:rsid w:val="00CE042E"/>
    <w:rsid w:val="00CE11C2"/>
    <w:rsid w:val="00CE3998"/>
    <w:rsid w:val="00CF313D"/>
    <w:rsid w:val="00CF3B9B"/>
    <w:rsid w:val="00CF5876"/>
    <w:rsid w:val="00D006E0"/>
    <w:rsid w:val="00D01F59"/>
    <w:rsid w:val="00D063A5"/>
    <w:rsid w:val="00D208D7"/>
    <w:rsid w:val="00D20DC7"/>
    <w:rsid w:val="00D21DBA"/>
    <w:rsid w:val="00D272E5"/>
    <w:rsid w:val="00D30A6C"/>
    <w:rsid w:val="00D32526"/>
    <w:rsid w:val="00D3336E"/>
    <w:rsid w:val="00D35EDB"/>
    <w:rsid w:val="00D36A2B"/>
    <w:rsid w:val="00D40D89"/>
    <w:rsid w:val="00D41B56"/>
    <w:rsid w:val="00D60152"/>
    <w:rsid w:val="00D61BEE"/>
    <w:rsid w:val="00D642DD"/>
    <w:rsid w:val="00D679FC"/>
    <w:rsid w:val="00D8204E"/>
    <w:rsid w:val="00D84D70"/>
    <w:rsid w:val="00D86C83"/>
    <w:rsid w:val="00D91ACA"/>
    <w:rsid w:val="00D9488D"/>
    <w:rsid w:val="00DA2BBD"/>
    <w:rsid w:val="00DA4B30"/>
    <w:rsid w:val="00DB1A27"/>
    <w:rsid w:val="00DB1D2A"/>
    <w:rsid w:val="00DB2FE9"/>
    <w:rsid w:val="00DC03C4"/>
    <w:rsid w:val="00DC2F41"/>
    <w:rsid w:val="00DC5B26"/>
    <w:rsid w:val="00DC66CF"/>
    <w:rsid w:val="00DC752B"/>
    <w:rsid w:val="00DE1083"/>
    <w:rsid w:val="00DE3440"/>
    <w:rsid w:val="00DE6F6B"/>
    <w:rsid w:val="00DF09F7"/>
    <w:rsid w:val="00DF37AF"/>
    <w:rsid w:val="00DF3AAA"/>
    <w:rsid w:val="00DF6184"/>
    <w:rsid w:val="00DF7A88"/>
    <w:rsid w:val="00E02226"/>
    <w:rsid w:val="00E030E9"/>
    <w:rsid w:val="00E0412F"/>
    <w:rsid w:val="00E043E7"/>
    <w:rsid w:val="00E04E65"/>
    <w:rsid w:val="00E05DC4"/>
    <w:rsid w:val="00E10154"/>
    <w:rsid w:val="00E14E6C"/>
    <w:rsid w:val="00E150FA"/>
    <w:rsid w:val="00E20921"/>
    <w:rsid w:val="00E24A99"/>
    <w:rsid w:val="00E26A0D"/>
    <w:rsid w:val="00E2797C"/>
    <w:rsid w:val="00E32F9C"/>
    <w:rsid w:val="00E51178"/>
    <w:rsid w:val="00E51E6A"/>
    <w:rsid w:val="00E56058"/>
    <w:rsid w:val="00E7100B"/>
    <w:rsid w:val="00E71733"/>
    <w:rsid w:val="00E719EC"/>
    <w:rsid w:val="00E74F72"/>
    <w:rsid w:val="00E81961"/>
    <w:rsid w:val="00E82567"/>
    <w:rsid w:val="00E8605A"/>
    <w:rsid w:val="00E86E0F"/>
    <w:rsid w:val="00E8796E"/>
    <w:rsid w:val="00E91C51"/>
    <w:rsid w:val="00E9271E"/>
    <w:rsid w:val="00E96D75"/>
    <w:rsid w:val="00EA03E1"/>
    <w:rsid w:val="00EA321A"/>
    <w:rsid w:val="00EA4D17"/>
    <w:rsid w:val="00EB1798"/>
    <w:rsid w:val="00EC3B59"/>
    <w:rsid w:val="00EC4015"/>
    <w:rsid w:val="00ED0770"/>
    <w:rsid w:val="00ED4ED8"/>
    <w:rsid w:val="00EE0A58"/>
    <w:rsid w:val="00EE2EFF"/>
    <w:rsid w:val="00EE429E"/>
    <w:rsid w:val="00EE44DB"/>
    <w:rsid w:val="00EE4A6E"/>
    <w:rsid w:val="00EE4C34"/>
    <w:rsid w:val="00EF0928"/>
    <w:rsid w:val="00EF7B51"/>
    <w:rsid w:val="00F03AF7"/>
    <w:rsid w:val="00F049E7"/>
    <w:rsid w:val="00F064DF"/>
    <w:rsid w:val="00F07EE5"/>
    <w:rsid w:val="00F129AA"/>
    <w:rsid w:val="00F176EE"/>
    <w:rsid w:val="00F209E1"/>
    <w:rsid w:val="00F232D6"/>
    <w:rsid w:val="00F23756"/>
    <w:rsid w:val="00F30CA8"/>
    <w:rsid w:val="00F3649E"/>
    <w:rsid w:val="00F3775E"/>
    <w:rsid w:val="00F40DB8"/>
    <w:rsid w:val="00F4128A"/>
    <w:rsid w:val="00F44AEA"/>
    <w:rsid w:val="00F50BCF"/>
    <w:rsid w:val="00F56769"/>
    <w:rsid w:val="00F61D6C"/>
    <w:rsid w:val="00F62F20"/>
    <w:rsid w:val="00F6669E"/>
    <w:rsid w:val="00F70111"/>
    <w:rsid w:val="00F73598"/>
    <w:rsid w:val="00F73723"/>
    <w:rsid w:val="00F737F0"/>
    <w:rsid w:val="00F7644E"/>
    <w:rsid w:val="00F769AC"/>
    <w:rsid w:val="00F771D3"/>
    <w:rsid w:val="00F815D9"/>
    <w:rsid w:val="00F84BF7"/>
    <w:rsid w:val="00F917D4"/>
    <w:rsid w:val="00F96131"/>
    <w:rsid w:val="00FA3016"/>
    <w:rsid w:val="00FB330B"/>
    <w:rsid w:val="00FB402B"/>
    <w:rsid w:val="00FB52E6"/>
    <w:rsid w:val="00FB637B"/>
    <w:rsid w:val="00FB729D"/>
    <w:rsid w:val="00FC540F"/>
    <w:rsid w:val="00FC780B"/>
    <w:rsid w:val="00FD2ACD"/>
    <w:rsid w:val="00FD50B1"/>
    <w:rsid w:val="00FE4B7E"/>
    <w:rsid w:val="00FE7187"/>
    <w:rsid w:val="00FF3C7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18029"/>
  <w15:docId w15:val="{0468E8EF-D71C-4E36-BC68-E08C1BF9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B7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22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0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4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0A8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743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A9768B"/>
  </w:style>
  <w:style w:type="character" w:styleId="Hyperlink">
    <w:name w:val="Hyperlink"/>
    <w:basedOn w:val="Standardskrifttypeiafsnit"/>
    <w:uiPriority w:val="99"/>
    <w:unhideWhenUsed/>
    <w:rsid w:val="00A9768B"/>
    <w:rPr>
      <w:color w:val="0000FF"/>
      <w:u w:val="single"/>
    </w:rPr>
  </w:style>
  <w:style w:type="character" w:customStyle="1" w:styleId="full-name">
    <w:name w:val="full-name"/>
    <w:basedOn w:val="Standardskrifttypeiafsnit"/>
    <w:rsid w:val="00A9768B"/>
  </w:style>
  <w:style w:type="character" w:styleId="Strk">
    <w:name w:val="Strong"/>
    <w:basedOn w:val="Standardskrifttypeiafsnit"/>
    <w:uiPriority w:val="22"/>
    <w:qFormat/>
    <w:rsid w:val="003D0A9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D0A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15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15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15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15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15E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5E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E150FA"/>
    <w:pPr>
      <w:autoSpaceDE w:val="0"/>
      <w:autoSpaceDN w:val="0"/>
      <w:adjustRightInd w:val="0"/>
      <w:spacing w:after="0" w:line="241" w:lineRule="atLeast"/>
    </w:pPr>
    <w:rPr>
      <w:rFonts w:ascii="Source Sans Pro Light" w:hAnsi="Source Sans Pro Light"/>
      <w:sz w:val="24"/>
      <w:szCs w:val="24"/>
    </w:rPr>
  </w:style>
  <w:style w:type="character" w:customStyle="1" w:styleId="A11">
    <w:name w:val="A11"/>
    <w:uiPriority w:val="99"/>
    <w:rsid w:val="00E150FA"/>
    <w:rPr>
      <w:rFonts w:cs="Source Sans Pro Light"/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E150FA"/>
    <w:pPr>
      <w:autoSpaceDE w:val="0"/>
      <w:autoSpaceDN w:val="0"/>
      <w:adjustRightInd w:val="0"/>
      <w:spacing w:after="0" w:line="241" w:lineRule="atLeast"/>
    </w:pPr>
    <w:rPr>
      <w:rFonts w:ascii="Source Sans Pro Light" w:hAnsi="Source Sans Pro Light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146061"/>
    <w:rPr>
      <w:color w:val="800080" w:themeColor="followedHyperlink"/>
      <w:u w:val="single"/>
    </w:rPr>
  </w:style>
  <w:style w:type="paragraph" w:customStyle="1" w:styleId="m5912021734445871127msolistparagraph">
    <w:name w:val="m_5912021734445871127msolistparagraph"/>
    <w:basedOn w:val="Normal"/>
    <w:rsid w:val="00DA2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3">
    <w:name w:val="A3"/>
    <w:uiPriority w:val="99"/>
    <w:rsid w:val="00CF5876"/>
    <w:rPr>
      <w:rFonts w:cs="Lato"/>
      <w:color w:val="000000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2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00">
    <w:name w:val="pa0"/>
    <w:basedOn w:val="Normal"/>
    <w:uiPriority w:val="99"/>
    <w:rsid w:val="00D60152"/>
    <w:pPr>
      <w:autoSpaceDE w:val="0"/>
      <w:autoSpaceDN w:val="0"/>
      <w:spacing w:after="0" w:line="241" w:lineRule="atLeast"/>
    </w:pPr>
    <w:rPr>
      <w:rFonts w:ascii="Source Sans Pro Light" w:hAnsi="Source Sans Pro Light" w:cs="Times New Roman"/>
      <w:sz w:val="24"/>
      <w:szCs w:val="24"/>
      <w:lang w:eastAsia="da-DK"/>
    </w:rPr>
  </w:style>
  <w:style w:type="paragraph" w:customStyle="1" w:styleId="pa110">
    <w:name w:val="pa11"/>
    <w:basedOn w:val="Normal"/>
    <w:uiPriority w:val="99"/>
    <w:rsid w:val="00D60152"/>
    <w:pPr>
      <w:autoSpaceDE w:val="0"/>
      <w:autoSpaceDN w:val="0"/>
      <w:spacing w:after="0" w:line="241" w:lineRule="atLeast"/>
    </w:pPr>
    <w:rPr>
      <w:rFonts w:ascii="Source Sans Pro Light" w:hAnsi="Source Sans Pro Light" w:cs="Times New Roman"/>
      <w:sz w:val="24"/>
      <w:szCs w:val="24"/>
      <w:lang w:eastAsia="da-DK"/>
    </w:rPr>
  </w:style>
  <w:style w:type="character" w:customStyle="1" w:styleId="a110">
    <w:name w:val="a11"/>
    <w:basedOn w:val="Standardskrifttypeiafsnit"/>
    <w:rsid w:val="00D60152"/>
    <w:rPr>
      <w:rFonts w:ascii="Source Sans Pro Light" w:hAnsi="Source Sans Pro Light" w:hint="default"/>
      <w:color w:val="000000"/>
    </w:rPr>
  </w:style>
  <w:style w:type="character" w:customStyle="1" w:styleId="f">
    <w:name w:val="f"/>
    <w:basedOn w:val="Standardskrifttypeiafsnit"/>
    <w:rsid w:val="002150C5"/>
  </w:style>
  <w:style w:type="paragraph" w:styleId="NormalWeb">
    <w:name w:val="Normal (Web)"/>
    <w:basedOn w:val="Normal"/>
    <w:uiPriority w:val="99"/>
    <w:semiHidden/>
    <w:unhideWhenUsed/>
    <w:rsid w:val="00636D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22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E0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E04"/>
  </w:style>
  <w:style w:type="paragraph" w:styleId="Sidefod">
    <w:name w:val="footer"/>
    <w:basedOn w:val="Normal"/>
    <w:link w:val="SidefodTegn"/>
    <w:uiPriority w:val="99"/>
    <w:unhideWhenUsed/>
    <w:rsid w:val="001E0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  <w:div w:id="1901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0" w:color="auto"/>
          </w:divBdr>
        </w:div>
        <w:div w:id="727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0" w:color="auto"/>
          </w:divBdr>
        </w:div>
      </w:divsChild>
    </w:div>
    <w:div w:id="41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4B4A-8E47-4EC1-A228-9632722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 Boe Petersen</dc:creator>
  <cp:lastModifiedBy>Carina Høedt</cp:lastModifiedBy>
  <cp:revision>3</cp:revision>
  <cp:lastPrinted>2018-01-15T09:27:00Z</cp:lastPrinted>
  <dcterms:created xsi:type="dcterms:W3CDTF">2019-05-07T09:11:00Z</dcterms:created>
  <dcterms:modified xsi:type="dcterms:W3CDTF">2019-05-07T10:05:00Z</dcterms:modified>
</cp:coreProperties>
</file>